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5D" w:rsidRDefault="00641A5D" w:rsidP="00641A5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64770</wp:posOffset>
            </wp:positionV>
            <wp:extent cx="931545" cy="835660"/>
            <wp:effectExtent l="0" t="0" r="1905" b="2540"/>
            <wp:wrapThrough wrapText="bothSides">
              <wp:wrapPolygon edited="0">
                <wp:start x="6626" y="0"/>
                <wp:lineTo x="0" y="985"/>
                <wp:lineTo x="0" y="12802"/>
                <wp:lineTo x="442" y="17726"/>
                <wp:lineTo x="9276" y="21173"/>
                <wp:lineTo x="13693" y="21173"/>
                <wp:lineTo x="16344" y="21173"/>
                <wp:lineTo x="17227" y="21173"/>
                <wp:lineTo x="21202" y="14280"/>
                <wp:lineTo x="21202" y="5909"/>
                <wp:lineTo x="18994" y="1477"/>
                <wp:lineTo x="16785" y="0"/>
                <wp:lineTo x="6626" y="0"/>
              </wp:wrapPolygon>
            </wp:wrapThrough>
            <wp:docPr id="1" name="Picture 1" descr="C:\Users\Teacher\AppData\Local\Microsoft\Windows\Temporary Internet Files\Content.IE5\8LM9VSMZ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8LM9VSMZ\MC9004377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Read Like a Detective:  </w:t>
      </w:r>
      <w:r w:rsidRPr="00641A5D">
        <w:rPr>
          <w:sz w:val="24"/>
          <w:szCs w:val="24"/>
        </w:rPr>
        <w:t>Tracking Textual Evidence</w:t>
      </w:r>
    </w:p>
    <w:p w:rsidR="00641A5D" w:rsidRDefault="00641A5D" w:rsidP="00641A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Oedipus Rex-Part I</w:t>
      </w:r>
    </w:p>
    <w:p w:rsidR="00641A5D" w:rsidRDefault="00641A5D" w:rsidP="00641A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Directions:  Find as many pieces of textual evidence as you can for the following topics.  Jot down the name of the character speaking, a portion of the passage, the line number and the page number.  Be as thorough as possible.  This sheet will be very helpful as you plan your future essay.  </w:t>
      </w:r>
      <w:r w:rsidR="00F51335">
        <w:rPr>
          <w:sz w:val="24"/>
          <w:szCs w:val="24"/>
        </w:rPr>
        <w:t>Fit as many examples as you can in the boxes</w:t>
      </w:r>
      <w:r>
        <w:rPr>
          <w:sz w:val="24"/>
          <w:szCs w:val="24"/>
        </w:rPr>
        <w:t>,</w:t>
      </w:r>
      <w:r w:rsidR="00F5133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consider using the back of this sheet or dividing boxes.</w:t>
      </w:r>
    </w:p>
    <w:p w:rsidR="00641A5D" w:rsidRDefault="00641A5D" w:rsidP="00641A5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41A5D" w:rsidTr="00641A5D"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Tragic Hero:  Oedipus is a well-respected person of nobility and rank.</w:t>
            </w: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Tragic Hero:  Oedipus has a flaw in his character that contributes to his downfall.</w:t>
            </w: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irony occurs frequently in the play.</w:t>
            </w: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Motif:</w:t>
            </w: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Thebes as a ship with Oedipus as a captain</w:t>
            </w:r>
          </w:p>
        </w:tc>
        <w:tc>
          <w:tcPr>
            <w:tcW w:w="2636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Motif: Light/Dark  and Blindness/Sight</w:t>
            </w:r>
          </w:p>
        </w:tc>
      </w:tr>
      <w:tr w:rsidR="00641A5D" w:rsidTr="00641A5D"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</w:tr>
      <w:tr w:rsidR="00641A5D" w:rsidTr="00641A5D"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</w:tr>
      <w:tr w:rsidR="00641A5D" w:rsidTr="00641A5D"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641A5D" w:rsidRDefault="00641A5D" w:rsidP="00641A5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41A5D" w:rsidRPr="00641A5D" w:rsidRDefault="00641A5D" w:rsidP="00641A5D">
      <w:pPr>
        <w:pStyle w:val="NoSpacing"/>
        <w:rPr>
          <w:sz w:val="24"/>
          <w:szCs w:val="24"/>
        </w:rPr>
      </w:pPr>
    </w:p>
    <w:p w:rsidR="00641A5D" w:rsidRPr="00641A5D" w:rsidRDefault="00641A5D">
      <w:pPr>
        <w:pStyle w:val="NoSpacing"/>
        <w:jc w:val="center"/>
        <w:rPr>
          <w:sz w:val="24"/>
          <w:szCs w:val="24"/>
        </w:rPr>
      </w:pPr>
    </w:p>
    <w:sectPr w:rsidR="00641A5D" w:rsidRPr="00641A5D" w:rsidSect="00641A5D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D"/>
    <w:rsid w:val="0052748F"/>
    <w:rsid w:val="00641A5D"/>
    <w:rsid w:val="006F66BC"/>
    <w:rsid w:val="007F7F6A"/>
    <w:rsid w:val="00BB0971"/>
    <w:rsid w:val="00EE132F"/>
    <w:rsid w:val="00F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E439D-8B9B-4625-AFAF-32B913D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5D"/>
    <w:pPr>
      <w:spacing w:after="0" w:line="240" w:lineRule="auto"/>
    </w:pPr>
  </w:style>
  <w:style w:type="table" w:styleId="TableGrid">
    <w:name w:val="Table Grid"/>
    <w:basedOn w:val="TableNormal"/>
    <w:uiPriority w:val="59"/>
    <w:rsid w:val="0064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ahouck</cp:lastModifiedBy>
  <cp:revision>2</cp:revision>
  <cp:lastPrinted>2015-04-09T17:48:00Z</cp:lastPrinted>
  <dcterms:created xsi:type="dcterms:W3CDTF">2015-09-30T18:37:00Z</dcterms:created>
  <dcterms:modified xsi:type="dcterms:W3CDTF">2015-09-30T18:37:00Z</dcterms:modified>
</cp:coreProperties>
</file>